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FB" w:rsidRPr="00C14091" w:rsidRDefault="00C14091" w:rsidP="00A416FB">
      <w:pPr>
        <w:jc w:val="center"/>
        <w:rPr>
          <w:b/>
          <w:sz w:val="32"/>
          <w:u w:val="single"/>
        </w:rPr>
      </w:pPr>
      <w:r w:rsidRPr="00C14091">
        <w:rPr>
          <w:b/>
          <w:sz w:val="32"/>
          <w:u w:val="single"/>
        </w:rPr>
        <w:t>MISSION ESTATES PROPERTY OWNERS’ ASSOCIATION</w:t>
      </w:r>
      <w:r w:rsidR="00A416FB" w:rsidRPr="00C14091">
        <w:rPr>
          <w:b/>
          <w:sz w:val="32"/>
          <w:u w:val="single"/>
        </w:rPr>
        <w:t xml:space="preserve"> </w:t>
      </w:r>
    </w:p>
    <w:p w:rsidR="00A34D24" w:rsidRPr="00B1179C" w:rsidRDefault="00B1179C" w:rsidP="00A34D24">
      <w:pPr>
        <w:jc w:val="center"/>
        <w:rPr>
          <w:b/>
          <w:sz w:val="28"/>
          <w:szCs w:val="22"/>
        </w:rPr>
      </w:pPr>
      <w:r w:rsidRPr="00B1179C">
        <w:rPr>
          <w:b/>
          <w:sz w:val="28"/>
          <w:szCs w:val="22"/>
        </w:rPr>
        <w:t>DROUGHT-RESISTANT LANDSCAPI</w:t>
      </w:r>
      <w:r w:rsidR="003345C9">
        <w:rPr>
          <w:b/>
          <w:sz w:val="28"/>
          <w:szCs w:val="22"/>
        </w:rPr>
        <w:t>NG, WATER-CONSERVING NATURAL TUR</w:t>
      </w:r>
      <w:r w:rsidRPr="00B1179C">
        <w:rPr>
          <w:b/>
          <w:sz w:val="28"/>
          <w:szCs w:val="22"/>
        </w:rPr>
        <w:t>F, AND PALM TREE GUIDELINES</w:t>
      </w:r>
    </w:p>
    <w:p w:rsidR="00A34D24" w:rsidRPr="00B1179C" w:rsidRDefault="00A34D24" w:rsidP="00A34D24">
      <w:pPr>
        <w:tabs>
          <w:tab w:val="left" w:pos="3240"/>
        </w:tabs>
        <w:rPr>
          <w:sz w:val="22"/>
          <w:szCs w:val="22"/>
        </w:rPr>
      </w:pPr>
    </w:p>
    <w:p w:rsidR="00A34D24" w:rsidRPr="00B1179C" w:rsidRDefault="00A34D24" w:rsidP="00A34D24">
      <w:pPr>
        <w:tabs>
          <w:tab w:val="left" w:pos="3240"/>
        </w:tabs>
        <w:rPr>
          <w:sz w:val="22"/>
          <w:szCs w:val="22"/>
        </w:rPr>
      </w:pPr>
    </w:p>
    <w:p w:rsidR="00A416FB" w:rsidRPr="00B1179C" w:rsidRDefault="00A416FB" w:rsidP="00A416FB">
      <w:pPr>
        <w:tabs>
          <w:tab w:val="left" w:pos="3240"/>
        </w:tabs>
        <w:rPr>
          <w:sz w:val="22"/>
          <w:szCs w:val="22"/>
        </w:rPr>
      </w:pPr>
      <w:r w:rsidRPr="00B1179C">
        <w:rPr>
          <w:sz w:val="22"/>
          <w:szCs w:val="22"/>
        </w:rPr>
        <w:t>STATE OF TEXAS</w:t>
      </w:r>
      <w:r w:rsidRPr="00B1179C">
        <w:rPr>
          <w:sz w:val="22"/>
          <w:szCs w:val="22"/>
        </w:rPr>
        <w:tab/>
        <w:t>§</w:t>
      </w:r>
    </w:p>
    <w:p w:rsidR="00A416FB" w:rsidRPr="00B1179C" w:rsidRDefault="00A416FB" w:rsidP="00A416FB">
      <w:pPr>
        <w:tabs>
          <w:tab w:val="left" w:pos="-2880"/>
          <w:tab w:val="left" w:pos="3240"/>
          <w:tab w:val="right" w:pos="9706"/>
        </w:tabs>
        <w:rPr>
          <w:sz w:val="22"/>
          <w:szCs w:val="22"/>
        </w:rPr>
      </w:pPr>
      <w:r w:rsidRPr="00B1179C">
        <w:rPr>
          <w:sz w:val="22"/>
          <w:szCs w:val="22"/>
        </w:rPr>
        <w:tab/>
        <w:t>§</w:t>
      </w:r>
      <w:r w:rsidRPr="00B1179C">
        <w:rPr>
          <w:sz w:val="22"/>
          <w:szCs w:val="22"/>
        </w:rPr>
        <w:tab/>
      </w:r>
    </w:p>
    <w:p w:rsidR="00A416FB" w:rsidRPr="00B1179C" w:rsidRDefault="00A416FB" w:rsidP="00A416FB">
      <w:pPr>
        <w:tabs>
          <w:tab w:val="left" w:pos="3240"/>
        </w:tabs>
        <w:rPr>
          <w:sz w:val="22"/>
          <w:szCs w:val="22"/>
        </w:rPr>
      </w:pPr>
      <w:r w:rsidRPr="00B1179C">
        <w:rPr>
          <w:sz w:val="22"/>
          <w:szCs w:val="22"/>
        </w:rPr>
        <w:t xml:space="preserve">COUNTY OF </w:t>
      </w:r>
      <w:r w:rsidR="00C14091" w:rsidRPr="00B1179C">
        <w:rPr>
          <w:sz w:val="22"/>
          <w:szCs w:val="22"/>
        </w:rPr>
        <w:t>MIDLAND</w:t>
      </w:r>
      <w:r w:rsidRPr="00B1179C">
        <w:rPr>
          <w:sz w:val="22"/>
          <w:szCs w:val="22"/>
        </w:rPr>
        <w:tab/>
        <w:t>§</w:t>
      </w:r>
    </w:p>
    <w:p w:rsidR="00A416FB" w:rsidRPr="00B1179C" w:rsidRDefault="00A416FB" w:rsidP="00A416FB">
      <w:pPr>
        <w:rPr>
          <w:sz w:val="22"/>
          <w:szCs w:val="22"/>
          <w:highlight w:val="yellow"/>
        </w:rPr>
      </w:pPr>
    </w:p>
    <w:p w:rsidR="00C14091" w:rsidRPr="00B1179C" w:rsidRDefault="00C14091" w:rsidP="009F3843">
      <w:pPr>
        <w:ind w:firstLine="720"/>
        <w:jc w:val="both"/>
      </w:pPr>
      <w:r w:rsidRPr="00B1179C">
        <w:t xml:space="preserve">WHEREAS, </w:t>
      </w:r>
      <w:r w:rsidR="00B1179C" w:rsidRPr="00B1179C">
        <w:t xml:space="preserve">the Board of Directors (the "Board") of </w:t>
      </w:r>
      <w:r w:rsidRPr="00B1179C">
        <w:t xml:space="preserve">Mission Estates Property Owners’ Association (the “Association”) is charged with administering and enforcing those certain covenants, conditions and restrictions contained in the recorded Deed Restrictions for the Mission Estates </w:t>
      </w:r>
      <w:r w:rsidR="00B1179C" w:rsidRPr="00B1179C">
        <w:t>s</w:t>
      </w:r>
      <w:r w:rsidRPr="00B1179C">
        <w:t xml:space="preserve">ubdivision (hereafter collectively referred to as the “Deed Restrictions”); and </w:t>
      </w:r>
    </w:p>
    <w:p w:rsidR="001827ED" w:rsidRPr="00B1179C" w:rsidRDefault="001827ED" w:rsidP="009F3843">
      <w:pPr>
        <w:jc w:val="both"/>
      </w:pPr>
    </w:p>
    <w:p w:rsidR="001827ED" w:rsidRPr="00B1179C" w:rsidRDefault="003944BD" w:rsidP="009F3843">
      <w:pPr>
        <w:autoSpaceDE w:val="0"/>
        <w:autoSpaceDN w:val="0"/>
        <w:adjustRightInd w:val="0"/>
        <w:ind w:firstLine="720"/>
        <w:jc w:val="both"/>
      </w:pPr>
      <w:r w:rsidRPr="00B1179C">
        <w:t>W</w:t>
      </w:r>
      <w:r w:rsidR="001827ED" w:rsidRPr="00B1179C">
        <w:t>HEREAS</w:t>
      </w:r>
      <w:r w:rsidR="00050A5F" w:rsidRPr="00B1179C">
        <w:t>,</w:t>
      </w:r>
      <w:r w:rsidRPr="00B1179C">
        <w:t xml:space="preserve"> </w:t>
      </w:r>
      <w:r w:rsidR="00B1179C" w:rsidRPr="00B1179C">
        <w:t>Chapter 202 of the Texas Property Code was amended effective September 1, 2013, to add Section 202.007(a)(4), 202.007(d)(8), and 202.007(d-1) concerning drought-resistant landscaping and water-conserving natural turf; and</w:t>
      </w:r>
    </w:p>
    <w:p w:rsidR="001827ED" w:rsidRPr="00B1179C" w:rsidRDefault="001827ED" w:rsidP="009F3843">
      <w:pPr>
        <w:ind w:firstLine="720"/>
        <w:jc w:val="both"/>
      </w:pPr>
    </w:p>
    <w:p w:rsidR="00B1179C" w:rsidRPr="00B1179C" w:rsidRDefault="00B1179C" w:rsidP="009F3843">
      <w:pPr>
        <w:ind w:firstLine="720"/>
        <w:jc w:val="both"/>
      </w:pPr>
      <w:r w:rsidRPr="00B1179C">
        <w:rPr>
          <w:bCs/>
        </w:rPr>
        <w:t xml:space="preserve">WHEREAS, </w:t>
      </w:r>
      <w:r w:rsidRPr="00B1179C">
        <w:t>Section 202.007(d)(8) allows a property owners' association to require an owner to submit a detailed description or a plan for the installation of drought-resistant landscaping or water</w:t>
      </w:r>
      <w:r w:rsidR="009F3843">
        <w:t>-</w:t>
      </w:r>
      <w:r w:rsidRPr="00B1179C">
        <w:t>conserving natural turf for review and approval by the property owners' association to ensure, to the extent practicable, maximum aesthetic compatibility with other landscaping in the subdivision; and</w:t>
      </w:r>
    </w:p>
    <w:p w:rsidR="00B1179C" w:rsidRPr="00B1179C" w:rsidRDefault="00B1179C" w:rsidP="00B1179C">
      <w:pPr>
        <w:ind w:firstLine="720"/>
        <w:jc w:val="both"/>
      </w:pPr>
    </w:p>
    <w:p w:rsidR="00B1179C" w:rsidRPr="00B1179C" w:rsidRDefault="00B1179C" w:rsidP="009F3843">
      <w:pPr>
        <w:autoSpaceDE w:val="0"/>
        <w:autoSpaceDN w:val="0"/>
        <w:adjustRightInd w:val="0"/>
        <w:ind w:firstLine="720"/>
        <w:jc w:val="both"/>
      </w:pPr>
      <w:r w:rsidRPr="00B1179C">
        <w:rPr>
          <w:bCs/>
        </w:rPr>
        <w:t xml:space="preserve">WHEREAS, </w:t>
      </w:r>
      <w:r w:rsidRPr="00B1179C">
        <w:t>Section 204.010(a)(6) of the Texas Property Code allows a property owners' association to regulate the use, maintenance, repair, replacement, modification, and appearance of the subdivision; and</w:t>
      </w:r>
    </w:p>
    <w:p w:rsidR="00B1179C" w:rsidRPr="00B1179C" w:rsidRDefault="00B1179C" w:rsidP="00B1179C">
      <w:pPr>
        <w:autoSpaceDE w:val="0"/>
        <w:autoSpaceDN w:val="0"/>
        <w:adjustRightInd w:val="0"/>
        <w:ind w:firstLine="720"/>
      </w:pPr>
    </w:p>
    <w:p w:rsidR="0095158B" w:rsidRPr="00B1179C" w:rsidRDefault="0095158B" w:rsidP="00B1179C">
      <w:pPr>
        <w:ind w:firstLine="720"/>
        <w:jc w:val="both"/>
      </w:pPr>
      <w:r w:rsidRPr="00B1179C">
        <w:t>WHEREAS, the Board has determined that in connection with maintaining the aesthetics and archit</w:t>
      </w:r>
      <w:r w:rsidR="00C14091" w:rsidRPr="00B1179C">
        <w:t>ectural harmony of the subdivision</w:t>
      </w:r>
      <w:r w:rsidRPr="00B1179C">
        <w:t xml:space="preserve">, and to provide clear and definitive guidance </w:t>
      </w:r>
      <w:r w:rsidR="00B1179C" w:rsidRPr="00B1179C">
        <w:t xml:space="preserve">regarding drought-resistant landscaping, water-conserving natural turf and palm trees </w:t>
      </w:r>
      <w:r w:rsidRPr="00B1179C">
        <w:t xml:space="preserve">therein, it is appropriate for the Association to adopt guidelines regarding </w:t>
      </w:r>
      <w:r w:rsidR="009F3843" w:rsidRPr="00B1179C">
        <w:t>drought</w:t>
      </w:r>
      <w:r w:rsidR="00B1179C" w:rsidRPr="00B1179C">
        <w:t>-resistant landscaping, water-conserving natural turf, and palm trees</w:t>
      </w:r>
      <w:r w:rsidR="00BD4BE0" w:rsidRPr="00B1179C">
        <w:t>.</w:t>
      </w:r>
    </w:p>
    <w:p w:rsidR="0095158B" w:rsidRPr="00B1179C" w:rsidRDefault="0095158B" w:rsidP="00D964B6">
      <w:pPr>
        <w:ind w:firstLine="720"/>
        <w:jc w:val="both"/>
      </w:pPr>
    </w:p>
    <w:p w:rsidR="00E33F70" w:rsidRDefault="0095158B" w:rsidP="009F3843">
      <w:pPr>
        <w:ind w:firstLine="720"/>
        <w:jc w:val="both"/>
        <w:rPr>
          <w:i/>
        </w:rPr>
      </w:pPr>
      <w:r w:rsidRPr="00B1179C">
        <w:t xml:space="preserve">NOW, THEREFORE, the Board has duly adopted the </w:t>
      </w:r>
      <w:r w:rsidR="004971CA" w:rsidRPr="00B1179C">
        <w:t>following</w:t>
      </w:r>
      <w:r w:rsidR="00823BAE" w:rsidRPr="00B1179C">
        <w:t xml:space="preserve"> </w:t>
      </w:r>
      <w:r w:rsidR="009F3843" w:rsidRPr="009F3843">
        <w:rPr>
          <w:i/>
        </w:rPr>
        <w:t xml:space="preserve">Drought-Resistant Landscaping, Water-Conserving Natural Tuff, </w:t>
      </w:r>
      <w:r w:rsidR="009F3843">
        <w:rPr>
          <w:i/>
        </w:rPr>
        <w:t xml:space="preserve">and </w:t>
      </w:r>
      <w:r w:rsidR="009F3843" w:rsidRPr="009F3843">
        <w:rPr>
          <w:i/>
        </w:rPr>
        <w:t>Palm Tree Guidelines</w:t>
      </w:r>
      <w:r w:rsidR="009F3843">
        <w:rPr>
          <w:i/>
        </w:rPr>
        <w:t>.</w:t>
      </w:r>
    </w:p>
    <w:p w:rsidR="009F3843" w:rsidRPr="00B1179C" w:rsidRDefault="009F3843" w:rsidP="009F3843">
      <w:pPr>
        <w:ind w:firstLine="720"/>
        <w:jc w:val="both"/>
      </w:pPr>
    </w:p>
    <w:p w:rsidR="009F3843" w:rsidRPr="009F3843" w:rsidRDefault="009F3843" w:rsidP="009F3843">
      <w:pPr>
        <w:pStyle w:val="ListParagraph"/>
        <w:numPr>
          <w:ilvl w:val="0"/>
          <w:numId w:val="13"/>
        </w:numPr>
        <w:jc w:val="both"/>
        <w:rPr>
          <w:u w:val="single"/>
        </w:rPr>
      </w:pPr>
      <w:r w:rsidRPr="009F3843">
        <w:rPr>
          <w:u w:val="single"/>
        </w:rPr>
        <w:t>Drought-Resistant Landscaping or Water Conserving Natural Turf:</w:t>
      </w:r>
    </w:p>
    <w:p w:rsidR="009F3843" w:rsidRDefault="009F3843" w:rsidP="009F3843">
      <w:pPr>
        <w:jc w:val="both"/>
      </w:pPr>
    </w:p>
    <w:p w:rsidR="009F3843" w:rsidRPr="009F3843" w:rsidRDefault="009F3843" w:rsidP="009F3843">
      <w:pPr>
        <w:ind w:left="720"/>
        <w:jc w:val="both"/>
      </w:pPr>
      <w:r w:rsidRPr="009F3843">
        <w:t>Drought-resistant landscaping or water-conserving natural turf shall not be used on any</w:t>
      </w:r>
      <w:r>
        <w:t xml:space="preserve"> </w:t>
      </w:r>
      <w:r w:rsidRPr="009F3843">
        <w:t>lot unless the following minimum conditions are met:</w:t>
      </w:r>
    </w:p>
    <w:p w:rsidR="009F3843" w:rsidRDefault="009F3843" w:rsidP="009F3843">
      <w:pPr>
        <w:jc w:val="both"/>
      </w:pPr>
    </w:p>
    <w:p w:rsidR="00545EC0" w:rsidRDefault="009F3843" w:rsidP="00545EC0">
      <w:pPr>
        <w:pStyle w:val="ListParagraph"/>
        <w:numPr>
          <w:ilvl w:val="0"/>
          <w:numId w:val="14"/>
        </w:numPr>
        <w:jc w:val="both"/>
      </w:pPr>
      <w:r w:rsidRPr="009F3843">
        <w:t>An owner must submit a detailed description or a plan for the installation of drought</w:t>
      </w:r>
      <w:r>
        <w:t>-</w:t>
      </w:r>
      <w:r w:rsidRPr="009F3843">
        <w:t>resistant</w:t>
      </w:r>
      <w:r>
        <w:t xml:space="preserve"> </w:t>
      </w:r>
      <w:r w:rsidRPr="009F3843">
        <w:t>landscaping or water-conserving natural turf for review and approval by the</w:t>
      </w:r>
      <w:r>
        <w:t xml:space="preserve"> </w:t>
      </w:r>
      <w:r w:rsidRPr="009F3843">
        <w:t xml:space="preserve">Association </w:t>
      </w:r>
      <w:r w:rsidR="00545EC0">
        <w:t xml:space="preserve">or ACC, as applicable, </w:t>
      </w:r>
      <w:r w:rsidRPr="009F3843">
        <w:t>to ensure, to the extent practicable, maximum aesthetic compatibility</w:t>
      </w:r>
      <w:r>
        <w:t xml:space="preserve"> </w:t>
      </w:r>
      <w:r w:rsidRPr="009F3843">
        <w:t xml:space="preserve">with other landscaping in the </w:t>
      </w:r>
      <w:r>
        <w:t>subdivision</w:t>
      </w:r>
      <w:r w:rsidRPr="009F3843">
        <w:t>. Artificial turf and landscaping is not</w:t>
      </w:r>
      <w:r>
        <w:t xml:space="preserve"> </w:t>
      </w:r>
      <w:r w:rsidRPr="009F3843">
        <w:t>permitted.</w:t>
      </w:r>
    </w:p>
    <w:p w:rsidR="00545EC0" w:rsidRDefault="00545EC0" w:rsidP="00545EC0">
      <w:pPr>
        <w:pStyle w:val="ListParagraph"/>
        <w:ind w:left="1080"/>
        <w:jc w:val="both"/>
      </w:pPr>
    </w:p>
    <w:p w:rsidR="006F4C93" w:rsidRDefault="006F4C93" w:rsidP="00545EC0">
      <w:pPr>
        <w:pStyle w:val="ListParagraph"/>
        <w:ind w:left="1080"/>
        <w:jc w:val="both"/>
      </w:pPr>
    </w:p>
    <w:p w:rsidR="006F4C93" w:rsidRDefault="006F4C93" w:rsidP="00545EC0">
      <w:pPr>
        <w:pStyle w:val="ListParagraph"/>
        <w:ind w:left="1080"/>
        <w:jc w:val="both"/>
      </w:pPr>
    </w:p>
    <w:p w:rsidR="00545EC0" w:rsidRPr="006F4C93" w:rsidRDefault="00545EC0" w:rsidP="00545EC0">
      <w:pPr>
        <w:pStyle w:val="ListParagraph"/>
        <w:numPr>
          <w:ilvl w:val="0"/>
          <w:numId w:val="13"/>
        </w:numPr>
        <w:jc w:val="both"/>
      </w:pPr>
      <w:r w:rsidRPr="00545EC0">
        <w:rPr>
          <w:u w:val="single"/>
        </w:rPr>
        <w:t>Grass:</w:t>
      </w:r>
    </w:p>
    <w:p w:rsidR="006F4C93" w:rsidRPr="00545EC0" w:rsidRDefault="006F4C93" w:rsidP="006F4C93">
      <w:pPr>
        <w:pStyle w:val="ListParagraph"/>
        <w:jc w:val="both"/>
      </w:pPr>
      <w:bookmarkStart w:id="0" w:name="_GoBack"/>
      <w:bookmarkEnd w:id="0"/>
    </w:p>
    <w:p w:rsidR="006F4C93" w:rsidRPr="006F4C93" w:rsidRDefault="006F4C93" w:rsidP="006F4C93">
      <w:pPr>
        <w:pStyle w:val="ListParagraph"/>
        <w:numPr>
          <w:ilvl w:val="1"/>
          <w:numId w:val="13"/>
        </w:numPr>
        <w:ind w:left="990"/>
        <w:jc w:val="both"/>
      </w:pPr>
      <w:r w:rsidRPr="006F4C93">
        <w:t>At least 60% of the Front Yard, as that term is defined in the Deed Restrictions, shall be landscaped. On all Golf Course Lots and all Lots in the Fifth Filing, at least 60% of the Back Yard and Side Yards, as those terms are defined in the Deed Restrictions, shall be landscaped.</w:t>
      </w:r>
      <w:r>
        <w:t xml:space="preserve"> </w:t>
      </w:r>
      <w:r w:rsidRPr="006F4C93">
        <w:t>Under this section, landscaping shall include aesthetically pleasing decorative gravel, landscaping rocks, landscaper installed grass, pavers, ground cover and other materials as deemed appropriate by the ACC. Landscaping shall not include bare dirt and owners will be expected to maintain their front yards in a neat, regularly trimmed and weed-free condition.</w:t>
      </w:r>
    </w:p>
    <w:p w:rsidR="006F4C93" w:rsidRPr="006F4C93" w:rsidRDefault="006F4C93" w:rsidP="006F4C93">
      <w:pPr>
        <w:autoSpaceDE w:val="0"/>
        <w:autoSpaceDN w:val="0"/>
        <w:adjustRightInd w:val="0"/>
      </w:pPr>
    </w:p>
    <w:p w:rsidR="00545EC0" w:rsidRDefault="00545EC0" w:rsidP="00545EC0">
      <w:pPr>
        <w:pStyle w:val="ListParagraph"/>
        <w:numPr>
          <w:ilvl w:val="1"/>
          <w:numId w:val="13"/>
        </w:numPr>
        <w:ind w:left="990"/>
        <w:jc w:val="both"/>
      </w:pPr>
      <w:r w:rsidRPr="006F4C93">
        <w:t xml:space="preserve">Drought resistant turf grasses will be considered by the ACC. This may include Buffalo Grass, Zoysia, Bermuda, or any combination that may work best </w:t>
      </w:r>
      <w:r w:rsidRPr="00545EC0">
        <w:t>for a homeowner’s site.</w:t>
      </w:r>
    </w:p>
    <w:p w:rsidR="00545EC0" w:rsidRDefault="00545EC0" w:rsidP="00545EC0">
      <w:pPr>
        <w:pStyle w:val="ListParagraph"/>
        <w:ind w:left="990"/>
        <w:jc w:val="both"/>
      </w:pPr>
    </w:p>
    <w:p w:rsidR="00545EC0" w:rsidRDefault="00545EC0" w:rsidP="00545EC0">
      <w:pPr>
        <w:pStyle w:val="ListParagraph"/>
        <w:numPr>
          <w:ilvl w:val="1"/>
          <w:numId w:val="13"/>
        </w:numPr>
        <w:ind w:left="990"/>
        <w:jc w:val="both"/>
      </w:pPr>
      <w:r w:rsidRPr="00545EC0">
        <w:t>St. Augustine grass is always permitted.</w:t>
      </w:r>
    </w:p>
    <w:p w:rsidR="00545EC0" w:rsidRDefault="00545EC0" w:rsidP="00545EC0">
      <w:pPr>
        <w:pStyle w:val="ListParagraph"/>
        <w:ind w:left="990"/>
        <w:jc w:val="both"/>
      </w:pPr>
    </w:p>
    <w:p w:rsidR="00545EC0" w:rsidRPr="00545EC0" w:rsidRDefault="00545EC0" w:rsidP="00545EC0">
      <w:pPr>
        <w:pStyle w:val="ListParagraph"/>
        <w:numPr>
          <w:ilvl w:val="1"/>
          <w:numId w:val="13"/>
        </w:numPr>
        <w:ind w:left="990"/>
        <w:jc w:val="both"/>
      </w:pPr>
      <w:r>
        <w:t>O</w:t>
      </w:r>
      <w:r w:rsidRPr="00545EC0">
        <w:t>wners shall ensure the grass is mowed and trimmed in a neat appearance at all times. No artificial vegetation or flowers</w:t>
      </w:r>
      <w:r w:rsidRPr="00545EC0">
        <w:rPr>
          <w:b/>
        </w:rPr>
        <w:t xml:space="preserve"> </w:t>
      </w:r>
      <w:r w:rsidRPr="00545EC0">
        <w:t>may be placed in any front yard area at any time.</w:t>
      </w:r>
    </w:p>
    <w:p w:rsidR="00545EC0" w:rsidRPr="00545EC0" w:rsidRDefault="00545EC0" w:rsidP="00545EC0">
      <w:pPr>
        <w:pStyle w:val="ListParagraph"/>
        <w:jc w:val="both"/>
      </w:pPr>
    </w:p>
    <w:p w:rsidR="00545EC0" w:rsidRPr="00545EC0" w:rsidRDefault="00545EC0" w:rsidP="00545EC0">
      <w:pPr>
        <w:pStyle w:val="ListParagraph"/>
        <w:numPr>
          <w:ilvl w:val="0"/>
          <w:numId w:val="13"/>
        </w:numPr>
        <w:jc w:val="both"/>
      </w:pPr>
      <w:r w:rsidRPr="00545EC0">
        <w:rPr>
          <w:u w:val="single"/>
        </w:rPr>
        <w:t>Ground Cover:</w:t>
      </w:r>
    </w:p>
    <w:p w:rsidR="00545EC0" w:rsidRPr="00545EC0" w:rsidRDefault="00545EC0" w:rsidP="00545EC0">
      <w:pPr>
        <w:pStyle w:val="ListParagraph"/>
        <w:jc w:val="both"/>
      </w:pPr>
    </w:p>
    <w:p w:rsidR="00545EC0" w:rsidRDefault="00545EC0" w:rsidP="00545EC0">
      <w:pPr>
        <w:pStyle w:val="ListParagraph"/>
        <w:numPr>
          <w:ilvl w:val="1"/>
          <w:numId w:val="13"/>
        </w:numPr>
        <w:ind w:left="990"/>
        <w:jc w:val="both"/>
      </w:pPr>
      <w:r w:rsidRPr="00545EC0">
        <w:t>If approved by the ACC, non-turf areas may contain decomposed granite, ground hardwood mulch, crushed limestone, flagstone, or other loose stone material for ground cover.  The ground cover must be maintained to prevent weed growth.  Paver stones may be used to create walkways.  Concrete surfaces are limited to driveways and sidewalks only.</w:t>
      </w:r>
    </w:p>
    <w:p w:rsidR="00545EC0" w:rsidRPr="00545EC0" w:rsidRDefault="00545EC0" w:rsidP="00545EC0">
      <w:pPr>
        <w:pStyle w:val="ListParagraph"/>
        <w:ind w:left="990"/>
        <w:jc w:val="both"/>
      </w:pPr>
    </w:p>
    <w:p w:rsidR="00545EC0" w:rsidRDefault="00545EC0" w:rsidP="00545EC0">
      <w:pPr>
        <w:pStyle w:val="ListParagraph"/>
        <w:numPr>
          <w:ilvl w:val="1"/>
          <w:numId w:val="13"/>
        </w:numPr>
        <w:ind w:left="990"/>
        <w:jc w:val="both"/>
      </w:pPr>
      <w:r w:rsidRPr="00545EC0">
        <w:t>Colors should be in earth tones such as white, tan, brown, etc. Materials that will not be approved are colored glass mulch or rubber mulch.  Materials may not be sharp or toxic to animals.</w:t>
      </w:r>
    </w:p>
    <w:p w:rsidR="00545EC0" w:rsidRDefault="00545EC0" w:rsidP="00545EC0">
      <w:pPr>
        <w:pStyle w:val="ListParagraph"/>
      </w:pPr>
    </w:p>
    <w:p w:rsidR="00545EC0" w:rsidRPr="00545EC0" w:rsidRDefault="00545EC0" w:rsidP="00545EC0">
      <w:pPr>
        <w:pStyle w:val="ListParagraph"/>
        <w:numPr>
          <w:ilvl w:val="0"/>
          <w:numId w:val="13"/>
        </w:numPr>
        <w:jc w:val="both"/>
      </w:pPr>
      <w:r w:rsidRPr="00545EC0">
        <w:rPr>
          <w:u w:val="single"/>
        </w:rPr>
        <w:t>Plants:</w:t>
      </w:r>
    </w:p>
    <w:p w:rsidR="00545EC0" w:rsidRPr="00545EC0" w:rsidRDefault="00545EC0" w:rsidP="00545EC0">
      <w:pPr>
        <w:pStyle w:val="ListParagraph"/>
        <w:jc w:val="both"/>
      </w:pPr>
    </w:p>
    <w:p w:rsidR="00545EC0" w:rsidRDefault="00545EC0" w:rsidP="00545EC0">
      <w:pPr>
        <w:pStyle w:val="ListParagraph"/>
        <w:numPr>
          <w:ilvl w:val="1"/>
          <w:numId w:val="13"/>
        </w:numPr>
        <w:ind w:left="990"/>
        <w:jc w:val="both"/>
      </w:pPr>
      <w:r w:rsidRPr="00545EC0">
        <w:t xml:space="preserve">The ACC will utilize plant lists developed by the National Wildflower Research Center or similar lists when reviewing </w:t>
      </w:r>
      <w:r>
        <w:t>request for installation</w:t>
      </w:r>
      <w:r w:rsidRPr="00545EC0">
        <w:t xml:space="preserve">.  </w:t>
      </w:r>
    </w:p>
    <w:p w:rsidR="00545EC0" w:rsidRDefault="00545EC0" w:rsidP="00545EC0">
      <w:pPr>
        <w:pStyle w:val="ListParagraph"/>
        <w:ind w:left="990"/>
        <w:jc w:val="both"/>
      </w:pPr>
    </w:p>
    <w:p w:rsidR="00545EC0" w:rsidRDefault="00545EC0" w:rsidP="00545EC0">
      <w:pPr>
        <w:pStyle w:val="ListParagraph"/>
        <w:numPr>
          <w:ilvl w:val="1"/>
          <w:numId w:val="13"/>
        </w:numPr>
        <w:ind w:left="990"/>
        <w:jc w:val="both"/>
      </w:pPr>
      <w:r w:rsidRPr="00545EC0">
        <w:t xml:space="preserve">Plants must not impede over the edge of the sidewalks or the street curb.  </w:t>
      </w:r>
    </w:p>
    <w:p w:rsidR="00545EC0" w:rsidRDefault="00545EC0" w:rsidP="00545EC0">
      <w:pPr>
        <w:pStyle w:val="ListParagraph"/>
      </w:pPr>
    </w:p>
    <w:p w:rsidR="00545EC0" w:rsidRPr="00545EC0" w:rsidRDefault="00545EC0" w:rsidP="00545EC0">
      <w:pPr>
        <w:pStyle w:val="ListParagraph"/>
        <w:numPr>
          <w:ilvl w:val="0"/>
          <w:numId w:val="13"/>
        </w:numPr>
        <w:jc w:val="both"/>
      </w:pPr>
      <w:r w:rsidRPr="00545EC0">
        <w:rPr>
          <w:u w:val="single"/>
        </w:rPr>
        <w:t>Borders:</w:t>
      </w:r>
    </w:p>
    <w:p w:rsidR="00545EC0" w:rsidRPr="00545EC0" w:rsidRDefault="00545EC0" w:rsidP="00545EC0">
      <w:pPr>
        <w:pStyle w:val="ListParagraph"/>
        <w:jc w:val="both"/>
      </w:pPr>
    </w:p>
    <w:p w:rsidR="00545EC0" w:rsidRDefault="00545EC0" w:rsidP="00545EC0">
      <w:pPr>
        <w:pStyle w:val="ListParagraph"/>
        <w:numPr>
          <w:ilvl w:val="1"/>
          <w:numId w:val="13"/>
        </w:numPr>
        <w:ind w:left="990"/>
        <w:jc w:val="both"/>
      </w:pPr>
      <w:r w:rsidRPr="00545EC0">
        <w:t xml:space="preserve">Landscape areas or beds must be surrounded by a border to clearly define the landscaped areas or beds from the turfed areas. Borders may consist of metal edging or mortared masonry units. Acceptable masonry products include stone, clay brick pavers, and concrete masonry units manufactured as edging shapes.  </w:t>
      </w:r>
    </w:p>
    <w:p w:rsidR="00545EC0" w:rsidRPr="00545EC0" w:rsidRDefault="00545EC0" w:rsidP="00545EC0">
      <w:pPr>
        <w:pStyle w:val="ListParagraph"/>
        <w:ind w:left="990"/>
        <w:jc w:val="both"/>
      </w:pPr>
    </w:p>
    <w:p w:rsidR="00545EC0" w:rsidRDefault="00545EC0" w:rsidP="00545EC0">
      <w:pPr>
        <w:pStyle w:val="ListParagraph"/>
        <w:numPr>
          <w:ilvl w:val="1"/>
          <w:numId w:val="13"/>
        </w:numPr>
        <w:ind w:left="990"/>
        <w:jc w:val="both"/>
      </w:pPr>
      <w:r w:rsidRPr="00545EC0">
        <w:t>“Common” concrete blocks are not permitted.</w:t>
      </w:r>
    </w:p>
    <w:p w:rsidR="00545EC0" w:rsidRDefault="00545EC0" w:rsidP="00545EC0">
      <w:pPr>
        <w:pStyle w:val="ListParagraph"/>
      </w:pPr>
    </w:p>
    <w:p w:rsidR="00545EC0" w:rsidRPr="00545EC0" w:rsidRDefault="00545EC0" w:rsidP="00545EC0">
      <w:pPr>
        <w:pStyle w:val="ListParagraph"/>
        <w:numPr>
          <w:ilvl w:val="0"/>
          <w:numId w:val="13"/>
        </w:numPr>
        <w:jc w:val="both"/>
      </w:pPr>
      <w:r w:rsidRPr="00545EC0">
        <w:rPr>
          <w:u w:val="single"/>
        </w:rPr>
        <w:t>Hardscapes:</w:t>
      </w:r>
    </w:p>
    <w:p w:rsidR="00545EC0" w:rsidRPr="00545EC0" w:rsidRDefault="00545EC0" w:rsidP="00545EC0">
      <w:pPr>
        <w:pStyle w:val="ListParagraph"/>
        <w:jc w:val="both"/>
      </w:pPr>
    </w:p>
    <w:p w:rsidR="00545EC0" w:rsidRDefault="00545EC0" w:rsidP="00545EC0">
      <w:pPr>
        <w:pStyle w:val="ListParagraph"/>
        <w:numPr>
          <w:ilvl w:val="1"/>
          <w:numId w:val="13"/>
        </w:numPr>
        <w:ind w:left="990"/>
        <w:jc w:val="both"/>
      </w:pPr>
      <w:r w:rsidRPr="00545EC0">
        <w:t>Hardscapes may include large boulders or other natural materials that are used as part of the drought resistant landscape design. Urns, pots, and other man-made ornamentation may not exceed four (4) items in public view.  Any proposed landscape “decorative items” such as birdbaths, statuary, or other similar non-vegetative items must be approved by the ACC in advance.</w:t>
      </w:r>
    </w:p>
    <w:p w:rsidR="00545EC0" w:rsidRPr="00545EC0" w:rsidRDefault="00545EC0" w:rsidP="00545EC0">
      <w:pPr>
        <w:pStyle w:val="ListParagraph"/>
        <w:ind w:left="1440"/>
        <w:jc w:val="both"/>
      </w:pPr>
    </w:p>
    <w:p w:rsidR="00545EC0" w:rsidRPr="00545EC0" w:rsidRDefault="00545EC0" w:rsidP="00545EC0">
      <w:pPr>
        <w:pStyle w:val="ListParagraph"/>
        <w:numPr>
          <w:ilvl w:val="0"/>
          <w:numId w:val="13"/>
        </w:numPr>
        <w:jc w:val="both"/>
      </w:pPr>
      <w:r w:rsidRPr="00545EC0">
        <w:rPr>
          <w:u w:val="single"/>
        </w:rPr>
        <w:t>Landscape Maintenance:</w:t>
      </w:r>
    </w:p>
    <w:p w:rsidR="00545EC0" w:rsidRPr="00545EC0" w:rsidRDefault="00545EC0" w:rsidP="00545EC0">
      <w:pPr>
        <w:pStyle w:val="ListParagraph"/>
        <w:jc w:val="both"/>
      </w:pPr>
    </w:p>
    <w:p w:rsidR="00545EC0" w:rsidRDefault="00545EC0" w:rsidP="00545EC0">
      <w:pPr>
        <w:pStyle w:val="ListParagraph"/>
        <w:numPr>
          <w:ilvl w:val="1"/>
          <w:numId w:val="13"/>
        </w:numPr>
        <w:ind w:left="990"/>
        <w:jc w:val="both"/>
      </w:pPr>
      <w:r w:rsidRPr="00545EC0">
        <w:t>Drought resistant landscape areas are subject to the same maintenance requirements as other landscape and must be maintained at all times to ensure an attractive appearance.  Plants must be trimmed, beds must be kept weed free, and borders must be edged.  No plants may encroach on public sidewalks.  Sickly and dying plants must be removed and replaced.  Perennials that die back during the winter must be cut back to remove dead material.  This includes most ornamental grasses and other flowering perennials that go dormant to the ground in winter.</w:t>
      </w:r>
    </w:p>
    <w:p w:rsidR="00545EC0" w:rsidRPr="00545EC0" w:rsidRDefault="00545EC0" w:rsidP="00545EC0">
      <w:pPr>
        <w:pStyle w:val="ListParagraph"/>
        <w:ind w:left="1440"/>
        <w:jc w:val="both"/>
      </w:pPr>
    </w:p>
    <w:p w:rsidR="00545EC0" w:rsidRPr="00545EC0" w:rsidRDefault="00545EC0" w:rsidP="00545EC0">
      <w:pPr>
        <w:pStyle w:val="ListParagraph"/>
        <w:numPr>
          <w:ilvl w:val="0"/>
          <w:numId w:val="13"/>
        </w:numPr>
        <w:jc w:val="both"/>
      </w:pPr>
      <w:r w:rsidRPr="00545EC0">
        <w:rPr>
          <w:u w:val="single"/>
        </w:rPr>
        <w:t>Irrigation:</w:t>
      </w:r>
    </w:p>
    <w:p w:rsidR="00545EC0" w:rsidRPr="00545EC0" w:rsidRDefault="00545EC0" w:rsidP="00545EC0">
      <w:pPr>
        <w:pStyle w:val="ListParagraph"/>
        <w:jc w:val="both"/>
      </w:pPr>
    </w:p>
    <w:p w:rsidR="00545EC0" w:rsidRDefault="00545EC0" w:rsidP="00545EC0">
      <w:pPr>
        <w:pStyle w:val="ListParagraph"/>
        <w:numPr>
          <w:ilvl w:val="1"/>
          <w:numId w:val="13"/>
        </w:numPr>
        <w:ind w:left="990"/>
        <w:jc w:val="both"/>
      </w:pPr>
      <w:r w:rsidRPr="00545EC0">
        <w:t xml:space="preserve">Standard sprinkler irrigation systems are preferred.  </w:t>
      </w:r>
      <w:r>
        <w:t>O</w:t>
      </w:r>
      <w:r w:rsidRPr="00545EC0">
        <w:t>wners may submit an Application to the ACC for surface and subsurface drip irrigation. Drip irrigation systems must not be in public view.</w:t>
      </w:r>
    </w:p>
    <w:p w:rsidR="00545EC0" w:rsidRPr="00545EC0" w:rsidRDefault="00545EC0" w:rsidP="00545EC0">
      <w:pPr>
        <w:pStyle w:val="ListParagraph"/>
        <w:ind w:left="1440"/>
        <w:jc w:val="both"/>
      </w:pPr>
    </w:p>
    <w:p w:rsidR="00545EC0" w:rsidRPr="00545EC0" w:rsidRDefault="00545EC0" w:rsidP="00545EC0">
      <w:pPr>
        <w:pStyle w:val="ListParagraph"/>
        <w:numPr>
          <w:ilvl w:val="0"/>
          <w:numId w:val="13"/>
        </w:numPr>
        <w:jc w:val="both"/>
      </w:pPr>
      <w:r w:rsidRPr="00545EC0">
        <w:rPr>
          <w:u w:val="single"/>
        </w:rPr>
        <w:t>Composting:</w:t>
      </w:r>
    </w:p>
    <w:p w:rsidR="00545EC0" w:rsidRPr="00545EC0" w:rsidRDefault="00545EC0" w:rsidP="00545EC0">
      <w:pPr>
        <w:pStyle w:val="ListParagraph"/>
        <w:jc w:val="both"/>
      </w:pPr>
    </w:p>
    <w:p w:rsidR="00545EC0" w:rsidRDefault="00545EC0" w:rsidP="00545EC0">
      <w:pPr>
        <w:pStyle w:val="ListParagraph"/>
        <w:numPr>
          <w:ilvl w:val="1"/>
          <w:numId w:val="13"/>
        </w:numPr>
        <w:ind w:left="990"/>
        <w:jc w:val="both"/>
      </w:pPr>
      <w:r w:rsidRPr="00545EC0">
        <w:t xml:space="preserve">Solid-waste composting of vegetation is only permitted on an owner’s property out of public view.  The composting may not impede by virtue of odor, proper water drainage, attraction of wildlife or other nuisance upon neighbors. Grass clippings and/or leaves may remain uncollected on grass as long as doing so does not impede by virtue of odor, proper water drainage, attraction of wildlife or other nuisance upon neighbors.   </w:t>
      </w:r>
    </w:p>
    <w:p w:rsidR="00545EC0" w:rsidRPr="00545EC0" w:rsidRDefault="00545EC0" w:rsidP="00545EC0">
      <w:pPr>
        <w:pStyle w:val="ListParagraph"/>
        <w:ind w:left="1440"/>
        <w:jc w:val="both"/>
      </w:pPr>
    </w:p>
    <w:p w:rsidR="009F3843" w:rsidRPr="00545EC0" w:rsidRDefault="009F3843" w:rsidP="00545EC0">
      <w:pPr>
        <w:pStyle w:val="ListParagraph"/>
        <w:numPr>
          <w:ilvl w:val="0"/>
          <w:numId w:val="13"/>
        </w:numPr>
        <w:jc w:val="both"/>
      </w:pPr>
      <w:r w:rsidRPr="00545EC0">
        <w:rPr>
          <w:u w:val="single"/>
        </w:rPr>
        <w:t>Palm Trees:</w:t>
      </w:r>
    </w:p>
    <w:p w:rsidR="009F3843" w:rsidRPr="00545EC0" w:rsidRDefault="009F3843" w:rsidP="009F3843">
      <w:pPr>
        <w:jc w:val="both"/>
      </w:pPr>
    </w:p>
    <w:p w:rsidR="009F3843" w:rsidRDefault="009F3843" w:rsidP="009F3843">
      <w:pPr>
        <w:ind w:left="720"/>
        <w:jc w:val="both"/>
      </w:pPr>
      <w:r w:rsidRPr="00545EC0">
        <w:t>Palm tree(s) are allowed within the subdivision</w:t>
      </w:r>
      <w:r w:rsidR="006F4C93">
        <w:t xml:space="preserve">. </w:t>
      </w:r>
      <w:r w:rsidRPr="00545EC0">
        <w:t xml:space="preserve">Palm Tree(s) must be removed due to unsightliness, disease, or otherwise. </w:t>
      </w:r>
    </w:p>
    <w:p w:rsidR="00545EC0" w:rsidRDefault="00545EC0" w:rsidP="00545EC0">
      <w:pPr>
        <w:jc w:val="both"/>
      </w:pPr>
    </w:p>
    <w:p w:rsidR="00545EC0" w:rsidRPr="00545EC0" w:rsidRDefault="00545EC0" w:rsidP="00545EC0">
      <w:pPr>
        <w:jc w:val="both"/>
      </w:pPr>
      <w:r w:rsidRPr="00545EC0">
        <w:t>The Association reserves the right to adopt further guidelines pertaining to landscape design permitting or excluding certain drought-resistant landscaping or water-conserving natural turf based on the aesthetic compatibility with other landscaping in the subdivision, and any use of drought-resistant landscaping or water-conserving natural turf, to the extent practicable, shall be in compliance therewith.</w:t>
      </w:r>
    </w:p>
    <w:p w:rsidR="009F3843" w:rsidRDefault="009F3843" w:rsidP="00D964B6">
      <w:pPr>
        <w:jc w:val="both"/>
      </w:pPr>
    </w:p>
    <w:p w:rsidR="004971CA" w:rsidRPr="00B1179C" w:rsidRDefault="004971CA" w:rsidP="00D964B6">
      <w:pPr>
        <w:jc w:val="both"/>
      </w:pPr>
      <w:r w:rsidRPr="00B1179C">
        <w:t xml:space="preserve">The guidelines are effective upon recordation in the Public Records of </w:t>
      </w:r>
      <w:r w:rsidR="00C14091" w:rsidRPr="00B1179C">
        <w:t>Midland</w:t>
      </w:r>
      <w:r w:rsidR="00A416FB" w:rsidRPr="00B1179C">
        <w:t xml:space="preserve"> </w:t>
      </w:r>
      <w:r w:rsidRPr="00B1179C">
        <w:t xml:space="preserve">County, and supersede any guidelines for </w:t>
      </w:r>
      <w:r w:rsidR="009F3843" w:rsidRPr="00B1179C">
        <w:t>drought-resistant landscaping, water-conserving natural turf, and palm trees</w:t>
      </w:r>
      <w:r w:rsidR="009F3843">
        <w:t xml:space="preserve"> </w:t>
      </w:r>
      <w:r w:rsidR="008B10C0" w:rsidRPr="00B1179C">
        <w:t>that</w:t>
      </w:r>
      <w:r w:rsidRPr="00B1179C">
        <w:t xml:space="preserve"> may have previously been in effect.  Except as affected by Section 202.0</w:t>
      </w:r>
      <w:r w:rsidR="009F3843">
        <w:t>07</w:t>
      </w:r>
      <w:r w:rsidRPr="00B1179C">
        <w:t xml:space="preserve"> and/or by these guidelines, all other provisions contained in the De</w:t>
      </w:r>
      <w:r w:rsidR="00684F0F" w:rsidRPr="00B1179C">
        <w:t>ed Restrictions o</w:t>
      </w:r>
      <w:r w:rsidRPr="00B1179C">
        <w:t xml:space="preserve">r any other </w:t>
      </w:r>
      <w:r w:rsidR="002E1E7D" w:rsidRPr="00B1179C">
        <w:t>dedicatory instruments</w:t>
      </w:r>
      <w:r w:rsidRPr="00B1179C">
        <w:t xml:space="preserve"> of the Association shall remain in full force and effect.  </w:t>
      </w:r>
    </w:p>
    <w:p w:rsidR="00C14091" w:rsidRPr="00B1179C" w:rsidRDefault="00C14091" w:rsidP="00D964B6">
      <w:pPr>
        <w:jc w:val="both"/>
        <w:rPr>
          <w:sz w:val="22"/>
          <w:szCs w:val="22"/>
        </w:rPr>
      </w:pPr>
    </w:p>
    <w:p w:rsidR="00C14091" w:rsidRPr="00B1179C" w:rsidRDefault="00C14091" w:rsidP="00C14091">
      <w:pPr>
        <w:jc w:val="both"/>
        <w:rPr>
          <w:sz w:val="22"/>
          <w:szCs w:val="22"/>
        </w:rPr>
      </w:pPr>
    </w:p>
    <w:p w:rsidR="00C14091" w:rsidRPr="00B1179C" w:rsidRDefault="00C14091" w:rsidP="00C14091">
      <w:pPr>
        <w:autoSpaceDE w:val="0"/>
        <w:autoSpaceDN w:val="0"/>
        <w:adjustRightInd w:val="0"/>
        <w:jc w:val="center"/>
        <w:rPr>
          <w:b/>
          <w:bCs/>
          <w:sz w:val="22"/>
          <w:szCs w:val="22"/>
          <w:u w:val="single"/>
        </w:rPr>
      </w:pPr>
      <w:r w:rsidRPr="00B1179C">
        <w:rPr>
          <w:b/>
          <w:bCs/>
          <w:sz w:val="22"/>
          <w:szCs w:val="22"/>
          <w:u w:val="single"/>
        </w:rPr>
        <w:t>CERTIFICATION</w:t>
      </w:r>
    </w:p>
    <w:p w:rsidR="00C14091" w:rsidRPr="00B1179C" w:rsidRDefault="00C14091" w:rsidP="00C14091">
      <w:pPr>
        <w:autoSpaceDE w:val="0"/>
        <w:autoSpaceDN w:val="0"/>
        <w:adjustRightInd w:val="0"/>
        <w:rPr>
          <w:b/>
          <w:bCs/>
          <w:sz w:val="22"/>
          <w:szCs w:val="22"/>
        </w:rPr>
      </w:pPr>
    </w:p>
    <w:p w:rsidR="00C14091" w:rsidRPr="00B1179C" w:rsidRDefault="00C14091" w:rsidP="00C14091">
      <w:pPr>
        <w:autoSpaceDE w:val="0"/>
        <w:autoSpaceDN w:val="0"/>
        <w:adjustRightInd w:val="0"/>
        <w:jc w:val="both"/>
        <w:rPr>
          <w:sz w:val="22"/>
          <w:szCs w:val="22"/>
        </w:rPr>
      </w:pPr>
      <w:r w:rsidRPr="00B1179C">
        <w:rPr>
          <w:sz w:val="22"/>
          <w:szCs w:val="22"/>
        </w:rPr>
        <w:t xml:space="preserve">I, the undersigned, being the President of the Mission Estates Property Owners’ Association, hereby certify that the foregoing </w:t>
      </w:r>
      <w:r w:rsidR="00A50A54" w:rsidRPr="00B1179C">
        <w:rPr>
          <w:sz w:val="22"/>
          <w:szCs w:val="22"/>
        </w:rPr>
        <w:t>g</w:t>
      </w:r>
      <w:r w:rsidRPr="00B1179C">
        <w:rPr>
          <w:sz w:val="22"/>
          <w:szCs w:val="22"/>
        </w:rPr>
        <w:t>uidelines were adopted by at least a majority of the Mission Estates Property Owners’ Association’s Board of Directors.</w:t>
      </w:r>
    </w:p>
    <w:p w:rsidR="00C14091" w:rsidRPr="00B1179C" w:rsidRDefault="00C14091" w:rsidP="00C14091">
      <w:pPr>
        <w:ind w:firstLine="720"/>
        <w:jc w:val="both"/>
        <w:rPr>
          <w:sz w:val="22"/>
          <w:szCs w:val="22"/>
        </w:rPr>
      </w:pPr>
    </w:p>
    <w:p w:rsidR="00C14091" w:rsidRPr="00B1179C" w:rsidRDefault="00C14091" w:rsidP="00C14091">
      <w:pPr>
        <w:ind w:firstLine="720"/>
        <w:jc w:val="both"/>
        <w:rPr>
          <w:sz w:val="22"/>
          <w:szCs w:val="22"/>
        </w:rPr>
      </w:pPr>
      <w:r w:rsidRPr="00B1179C">
        <w:rPr>
          <w:sz w:val="22"/>
          <w:szCs w:val="22"/>
        </w:rPr>
        <w:t xml:space="preserve">Approved and adopted by the Board of Directors on the _____ day of </w:t>
      </w:r>
      <w:r w:rsidR="00CB0BA2" w:rsidRPr="00B1179C">
        <w:rPr>
          <w:sz w:val="22"/>
          <w:szCs w:val="22"/>
        </w:rPr>
        <w:t>January</w:t>
      </w:r>
      <w:r w:rsidRPr="00B1179C">
        <w:rPr>
          <w:sz w:val="22"/>
          <w:szCs w:val="22"/>
        </w:rPr>
        <w:t>, 201</w:t>
      </w:r>
      <w:r w:rsidR="00B93F3D">
        <w:rPr>
          <w:sz w:val="22"/>
          <w:szCs w:val="22"/>
        </w:rPr>
        <w:t>6</w:t>
      </w:r>
      <w:r w:rsidRPr="00B1179C">
        <w:rPr>
          <w:sz w:val="22"/>
          <w:szCs w:val="22"/>
        </w:rPr>
        <w:t>.</w:t>
      </w:r>
    </w:p>
    <w:p w:rsidR="00C14091" w:rsidRPr="00B1179C" w:rsidRDefault="00C14091" w:rsidP="00C14091">
      <w:pPr>
        <w:tabs>
          <w:tab w:val="left" w:pos="5610"/>
        </w:tabs>
        <w:jc w:val="both"/>
        <w:rPr>
          <w:sz w:val="22"/>
          <w:szCs w:val="22"/>
        </w:rPr>
      </w:pPr>
      <w:r w:rsidRPr="00B1179C">
        <w:rPr>
          <w:sz w:val="22"/>
          <w:szCs w:val="22"/>
        </w:rPr>
        <w:tab/>
      </w:r>
    </w:p>
    <w:p w:rsidR="00C14091" w:rsidRPr="00B1179C" w:rsidRDefault="00C14091" w:rsidP="00C14091">
      <w:pPr>
        <w:jc w:val="both"/>
        <w:rPr>
          <w:sz w:val="22"/>
          <w:szCs w:val="22"/>
        </w:rPr>
      </w:pPr>
    </w:p>
    <w:p w:rsidR="00C14091" w:rsidRPr="00B1179C" w:rsidRDefault="00C14091" w:rsidP="00C14091">
      <w:pPr>
        <w:tabs>
          <w:tab w:val="left" w:pos="720"/>
        </w:tabs>
        <w:jc w:val="both"/>
        <w:rPr>
          <w:sz w:val="22"/>
          <w:szCs w:val="22"/>
        </w:rPr>
      </w:pPr>
      <w:r w:rsidRPr="00B1179C">
        <w:rPr>
          <w:sz w:val="22"/>
          <w:szCs w:val="22"/>
        </w:rPr>
        <w:tab/>
      </w:r>
      <w:r w:rsidRPr="00B1179C">
        <w:rPr>
          <w:sz w:val="22"/>
          <w:szCs w:val="22"/>
        </w:rPr>
        <w:tab/>
      </w:r>
      <w:r w:rsidRPr="00B1179C">
        <w:rPr>
          <w:sz w:val="22"/>
          <w:szCs w:val="22"/>
        </w:rPr>
        <w:tab/>
      </w:r>
      <w:r w:rsidRPr="00B1179C">
        <w:rPr>
          <w:sz w:val="22"/>
          <w:szCs w:val="22"/>
        </w:rPr>
        <w:tab/>
      </w:r>
      <w:r w:rsidRPr="00B1179C">
        <w:rPr>
          <w:sz w:val="22"/>
          <w:szCs w:val="22"/>
        </w:rPr>
        <w:tab/>
      </w:r>
      <w:r w:rsidRPr="00B1179C">
        <w:rPr>
          <w:sz w:val="22"/>
          <w:szCs w:val="22"/>
        </w:rPr>
        <w:tab/>
      </w:r>
      <w:r w:rsidRPr="00B1179C">
        <w:rPr>
          <w:sz w:val="22"/>
          <w:szCs w:val="22"/>
        </w:rPr>
        <w:tab/>
        <w:t>__________________________________________</w:t>
      </w:r>
    </w:p>
    <w:p w:rsidR="00C14091" w:rsidRPr="00B1179C" w:rsidRDefault="00C14091" w:rsidP="00C14091">
      <w:pPr>
        <w:ind w:left="5040"/>
        <w:rPr>
          <w:sz w:val="22"/>
          <w:szCs w:val="22"/>
        </w:rPr>
      </w:pPr>
      <w:r w:rsidRPr="00B1179C">
        <w:rPr>
          <w:sz w:val="22"/>
          <w:szCs w:val="22"/>
        </w:rPr>
        <w:t>Jim Brown, President of Mission Estates Property Owners’ Association</w:t>
      </w:r>
    </w:p>
    <w:p w:rsidR="00C14091" w:rsidRPr="00B1179C" w:rsidRDefault="00C14091" w:rsidP="00C14091">
      <w:pPr>
        <w:tabs>
          <w:tab w:val="left" w:pos="720"/>
        </w:tabs>
        <w:jc w:val="both"/>
        <w:rPr>
          <w:sz w:val="22"/>
          <w:szCs w:val="22"/>
        </w:rPr>
      </w:pPr>
    </w:p>
    <w:p w:rsidR="00C14091" w:rsidRPr="00B1179C" w:rsidRDefault="00C14091" w:rsidP="00C14091">
      <w:pPr>
        <w:tabs>
          <w:tab w:val="left" w:pos="3240"/>
          <w:tab w:val="left" w:pos="8040"/>
        </w:tabs>
        <w:jc w:val="both"/>
        <w:rPr>
          <w:sz w:val="22"/>
          <w:szCs w:val="22"/>
        </w:rPr>
      </w:pPr>
    </w:p>
    <w:p w:rsidR="00C14091" w:rsidRPr="00B1179C" w:rsidRDefault="00C14091" w:rsidP="00C14091">
      <w:pPr>
        <w:tabs>
          <w:tab w:val="left" w:pos="3240"/>
          <w:tab w:val="left" w:pos="8040"/>
        </w:tabs>
        <w:jc w:val="both"/>
        <w:rPr>
          <w:sz w:val="22"/>
          <w:szCs w:val="22"/>
        </w:rPr>
      </w:pPr>
    </w:p>
    <w:p w:rsidR="00C14091" w:rsidRPr="00B1179C" w:rsidRDefault="00C14091" w:rsidP="00C14091">
      <w:pPr>
        <w:tabs>
          <w:tab w:val="left" w:pos="3240"/>
          <w:tab w:val="left" w:pos="8040"/>
        </w:tabs>
        <w:jc w:val="both"/>
        <w:rPr>
          <w:sz w:val="22"/>
          <w:szCs w:val="22"/>
        </w:rPr>
      </w:pPr>
      <w:r w:rsidRPr="00B1179C">
        <w:rPr>
          <w:sz w:val="22"/>
          <w:szCs w:val="22"/>
        </w:rPr>
        <w:t>STATE OF TEXAS</w:t>
      </w:r>
      <w:r w:rsidRPr="00B1179C">
        <w:rPr>
          <w:sz w:val="22"/>
          <w:szCs w:val="22"/>
        </w:rPr>
        <w:tab/>
        <w:t>§</w:t>
      </w:r>
      <w:r w:rsidRPr="00B1179C">
        <w:rPr>
          <w:sz w:val="22"/>
          <w:szCs w:val="22"/>
        </w:rPr>
        <w:tab/>
      </w:r>
    </w:p>
    <w:p w:rsidR="00C14091" w:rsidRPr="00B1179C" w:rsidRDefault="00C14091" w:rsidP="00C14091">
      <w:pPr>
        <w:tabs>
          <w:tab w:val="left" w:pos="-2880"/>
          <w:tab w:val="left" w:pos="3240"/>
          <w:tab w:val="right" w:pos="9706"/>
        </w:tabs>
        <w:jc w:val="both"/>
        <w:rPr>
          <w:sz w:val="22"/>
          <w:szCs w:val="22"/>
        </w:rPr>
      </w:pPr>
      <w:r w:rsidRPr="00B1179C">
        <w:rPr>
          <w:sz w:val="22"/>
          <w:szCs w:val="22"/>
        </w:rPr>
        <w:tab/>
        <w:t>§</w:t>
      </w:r>
    </w:p>
    <w:p w:rsidR="00C14091" w:rsidRPr="00B1179C" w:rsidRDefault="00C14091" w:rsidP="00C14091">
      <w:pPr>
        <w:tabs>
          <w:tab w:val="left" w:pos="3240"/>
        </w:tabs>
        <w:jc w:val="both"/>
        <w:rPr>
          <w:sz w:val="22"/>
          <w:szCs w:val="22"/>
        </w:rPr>
      </w:pPr>
      <w:r w:rsidRPr="00B1179C">
        <w:rPr>
          <w:sz w:val="22"/>
          <w:szCs w:val="22"/>
        </w:rPr>
        <w:t>COUNTY OF MIDLAND</w:t>
      </w:r>
      <w:r w:rsidRPr="00B1179C">
        <w:rPr>
          <w:sz w:val="22"/>
          <w:szCs w:val="22"/>
        </w:rPr>
        <w:tab/>
        <w:t>§</w:t>
      </w:r>
    </w:p>
    <w:p w:rsidR="00C14091" w:rsidRPr="00B1179C" w:rsidRDefault="00C14091" w:rsidP="00C14091">
      <w:pPr>
        <w:tabs>
          <w:tab w:val="left" w:pos="3240"/>
        </w:tabs>
        <w:jc w:val="both"/>
        <w:rPr>
          <w:sz w:val="22"/>
          <w:szCs w:val="22"/>
        </w:rPr>
      </w:pPr>
    </w:p>
    <w:p w:rsidR="00C14091" w:rsidRPr="00B1179C" w:rsidRDefault="00C14091" w:rsidP="00C14091">
      <w:pPr>
        <w:tabs>
          <w:tab w:val="left" w:pos="720"/>
        </w:tabs>
        <w:jc w:val="both"/>
        <w:rPr>
          <w:sz w:val="22"/>
          <w:szCs w:val="22"/>
        </w:rPr>
      </w:pPr>
      <w:r w:rsidRPr="00B1179C">
        <w:rPr>
          <w:sz w:val="22"/>
          <w:szCs w:val="22"/>
        </w:rPr>
        <w:tab/>
        <w:t xml:space="preserve">Before me, the undersigned authority, on this day personally appeared Jim Brown, President of </w:t>
      </w:r>
      <w:r w:rsidRPr="00B1179C">
        <w:rPr>
          <w:bCs/>
          <w:sz w:val="22"/>
          <w:szCs w:val="22"/>
        </w:rPr>
        <w:t>Mission Estates Property Owners’ Association</w:t>
      </w:r>
      <w:r w:rsidRPr="00B1179C">
        <w:rPr>
          <w:sz w:val="22"/>
          <w:szCs w:val="22"/>
        </w:rPr>
        <w:t xml:space="preserve">, a Texas corporation, known to me to be the person and officer whose name is subscribed to the foregoing instrument and acknowledged to me that he had executed the same as the act of said corporation for the purpose and consideration therein expressed, and in the capacity therein stated. </w:t>
      </w:r>
    </w:p>
    <w:p w:rsidR="00C14091" w:rsidRPr="00B1179C" w:rsidRDefault="00C14091" w:rsidP="00C14091">
      <w:pPr>
        <w:tabs>
          <w:tab w:val="left" w:pos="720"/>
        </w:tabs>
        <w:jc w:val="both"/>
        <w:rPr>
          <w:sz w:val="22"/>
          <w:szCs w:val="22"/>
        </w:rPr>
      </w:pPr>
    </w:p>
    <w:p w:rsidR="00C14091" w:rsidRPr="00B1179C" w:rsidRDefault="00C14091" w:rsidP="00C14091">
      <w:pPr>
        <w:tabs>
          <w:tab w:val="left" w:pos="720"/>
        </w:tabs>
        <w:jc w:val="both"/>
        <w:rPr>
          <w:sz w:val="22"/>
          <w:szCs w:val="22"/>
        </w:rPr>
      </w:pPr>
      <w:r w:rsidRPr="00B1179C">
        <w:rPr>
          <w:sz w:val="22"/>
          <w:szCs w:val="22"/>
        </w:rPr>
        <w:tab/>
        <w:t xml:space="preserve">Given under my hand and seal of office this ______ day of </w:t>
      </w:r>
      <w:r w:rsidR="00CB0BA2" w:rsidRPr="00B1179C">
        <w:rPr>
          <w:sz w:val="22"/>
          <w:szCs w:val="22"/>
        </w:rPr>
        <w:t>January</w:t>
      </w:r>
      <w:r w:rsidRPr="00B1179C">
        <w:rPr>
          <w:sz w:val="22"/>
          <w:szCs w:val="22"/>
        </w:rPr>
        <w:t>, 201</w:t>
      </w:r>
      <w:r w:rsidR="00B93F3D">
        <w:rPr>
          <w:sz w:val="22"/>
          <w:szCs w:val="22"/>
        </w:rPr>
        <w:t>6</w:t>
      </w:r>
      <w:r w:rsidRPr="00B1179C">
        <w:rPr>
          <w:sz w:val="22"/>
          <w:szCs w:val="22"/>
        </w:rPr>
        <w:t>.</w:t>
      </w:r>
    </w:p>
    <w:p w:rsidR="00C14091" w:rsidRPr="00B1179C" w:rsidRDefault="00C14091" w:rsidP="00C14091">
      <w:pPr>
        <w:tabs>
          <w:tab w:val="left" w:pos="720"/>
        </w:tabs>
        <w:jc w:val="both"/>
        <w:rPr>
          <w:sz w:val="22"/>
          <w:szCs w:val="22"/>
        </w:rPr>
      </w:pPr>
    </w:p>
    <w:p w:rsidR="00C14091" w:rsidRPr="00B1179C" w:rsidRDefault="00C14091" w:rsidP="00C14091">
      <w:pPr>
        <w:tabs>
          <w:tab w:val="left" w:pos="720"/>
        </w:tabs>
        <w:jc w:val="both"/>
        <w:rPr>
          <w:sz w:val="22"/>
          <w:szCs w:val="22"/>
        </w:rPr>
      </w:pPr>
    </w:p>
    <w:p w:rsidR="00C14091" w:rsidRPr="00B1179C" w:rsidRDefault="00C14091" w:rsidP="00C14091">
      <w:pPr>
        <w:tabs>
          <w:tab w:val="left" w:pos="720"/>
        </w:tabs>
        <w:jc w:val="both"/>
        <w:rPr>
          <w:sz w:val="22"/>
          <w:szCs w:val="22"/>
        </w:rPr>
      </w:pPr>
      <w:r w:rsidRPr="00B1179C">
        <w:rPr>
          <w:sz w:val="22"/>
          <w:szCs w:val="22"/>
        </w:rPr>
        <w:tab/>
      </w:r>
      <w:r w:rsidRPr="00B1179C">
        <w:rPr>
          <w:sz w:val="22"/>
          <w:szCs w:val="22"/>
        </w:rPr>
        <w:tab/>
      </w:r>
      <w:r w:rsidRPr="00B1179C">
        <w:rPr>
          <w:sz w:val="22"/>
          <w:szCs w:val="22"/>
        </w:rPr>
        <w:tab/>
      </w:r>
      <w:r w:rsidRPr="00B1179C">
        <w:rPr>
          <w:sz w:val="22"/>
          <w:szCs w:val="22"/>
        </w:rPr>
        <w:tab/>
      </w:r>
      <w:r w:rsidRPr="00B1179C">
        <w:rPr>
          <w:sz w:val="22"/>
          <w:szCs w:val="22"/>
        </w:rPr>
        <w:tab/>
      </w:r>
      <w:r w:rsidRPr="00B1179C">
        <w:rPr>
          <w:sz w:val="22"/>
          <w:szCs w:val="22"/>
        </w:rPr>
        <w:tab/>
      </w:r>
      <w:r w:rsidRPr="00B1179C">
        <w:rPr>
          <w:sz w:val="22"/>
          <w:szCs w:val="22"/>
        </w:rPr>
        <w:tab/>
        <w:t>__________________________________________</w:t>
      </w:r>
    </w:p>
    <w:p w:rsidR="00C14091" w:rsidRPr="00B1179C" w:rsidRDefault="00C14091" w:rsidP="005A60F7">
      <w:pPr>
        <w:tabs>
          <w:tab w:val="left" w:pos="720"/>
        </w:tabs>
        <w:jc w:val="both"/>
        <w:rPr>
          <w:sz w:val="22"/>
          <w:szCs w:val="22"/>
        </w:rPr>
      </w:pPr>
      <w:r w:rsidRPr="00B1179C">
        <w:rPr>
          <w:sz w:val="22"/>
          <w:szCs w:val="22"/>
        </w:rPr>
        <w:tab/>
      </w:r>
      <w:r w:rsidRPr="00B1179C">
        <w:rPr>
          <w:sz w:val="22"/>
          <w:szCs w:val="22"/>
        </w:rPr>
        <w:tab/>
      </w:r>
      <w:r w:rsidRPr="00B1179C">
        <w:rPr>
          <w:sz w:val="22"/>
          <w:szCs w:val="22"/>
        </w:rPr>
        <w:tab/>
      </w:r>
      <w:r w:rsidRPr="00B1179C">
        <w:rPr>
          <w:sz w:val="22"/>
          <w:szCs w:val="22"/>
        </w:rPr>
        <w:tab/>
      </w:r>
      <w:r w:rsidRPr="00B1179C">
        <w:rPr>
          <w:sz w:val="22"/>
          <w:szCs w:val="22"/>
        </w:rPr>
        <w:tab/>
      </w:r>
      <w:r w:rsidRPr="00B1179C">
        <w:rPr>
          <w:sz w:val="22"/>
          <w:szCs w:val="22"/>
        </w:rPr>
        <w:tab/>
      </w:r>
      <w:r w:rsidRPr="00B1179C">
        <w:rPr>
          <w:sz w:val="22"/>
          <w:szCs w:val="22"/>
        </w:rPr>
        <w:tab/>
        <w:t>Notary Public, State of Texas</w:t>
      </w:r>
    </w:p>
    <w:sectPr w:rsidR="00C14091" w:rsidRPr="00B1179C" w:rsidSect="00684F0F">
      <w:headerReference w:type="default" r:id="rId10"/>
      <w:footerReference w:type="default" r:id="rId11"/>
      <w:footerReference w:type="first" r:id="rId12"/>
      <w:pgSz w:w="12240" w:h="15840"/>
      <w:pgMar w:top="1080" w:right="1267" w:bottom="1080" w:left="126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F46" w:rsidRDefault="00315F46">
      <w:r>
        <w:separator/>
      </w:r>
    </w:p>
  </w:endnote>
  <w:endnote w:type="continuationSeparator" w:id="0">
    <w:p w:rsidR="00315F46" w:rsidRDefault="00315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9C" w:rsidRPr="00A416FB" w:rsidRDefault="00B1179C" w:rsidP="00A416FB">
    <w:pPr>
      <w:pStyle w:val="Footer"/>
      <w:rPr>
        <w:szCs w:val="18"/>
      </w:rPr>
    </w:pPr>
    <w:r w:rsidRPr="00CF4E0F">
      <w:rPr>
        <w:sz w:val="16"/>
        <w:szCs w:val="16"/>
      </w:rPr>
      <w:t xml:space="preserve">SDG: </w:t>
    </w:r>
    <w:r>
      <w:rPr>
        <w:sz w:val="16"/>
        <w:szCs w:val="16"/>
      </w:rPr>
      <w:t>MEPOA-1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9C" w:rsidRPr="00A416FB" w:rsidRDefault="00B1179C" w:rsidP="00A416FB">
    <w:pPr>
      <w:pStyle w:val="Footer"/>
      <w:rPr>
        <w:szCs w:val="18"/>
      </w:rPr>
    </w:pPr>
    <w:r w:rsidRPr="00CF4E0F">
      <w:rPr>
        <w:sz w:val="16"/>
        <w:szCs w:val="16"/>
      </w:rPr>
      <w:t xml:space="preserve">SDG: </w:t>
    </w:r>
    <w:r>
      <w:rPr>
        <w:sz w:val="16"/>
        <w:szCs w:val="16"/>
      </w:rPr>
      <w:t>MEPOA-1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F46" w:rsidRDefault="00315F46">
      <w:r>
        <w:separator/>
      </w:r>
    </w:p>
  </w:footnote>
  <w:footnote w:type="continuationSeparator" w:id="0">
    <w:p w:rsidR="00315F46" w:rsidRDefault="00315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9C" w:rsidRPr="00C14091" w:rsidRDefault="00B1179C" w:rsidP="00C14091">
    <w:pPr>
      <w:pStyle w:val="Header"/>
      <w:rPr>
        <w:sz w:val="20"/>
        <w:szCs w:val="20"/>
      </w:rPr>
    </w:pPr>
    <w:r w:rsidRPr="00C14091">
      <w:rPr>
        <w:sz w:val="20"/>
        <w:szCs w:val="20"/>
      </w:rPr>
      <w:t>Mission Estates Property Owners’ Association</w:t>
    </w:r>
  </w:p>
  <w:p w:rsidR="005A60F7" w:rsidRDefault="005A60F7" w:rsidP="00BF3911">
    <w:pPr>
      <w:pStyle w:val="Header"/>
      <w:rPr>
        <w:sz w:val="20"/>
      </w:rPr>
    </w:pPr>
    <w:r w:rsidRPr="005A60F7">
      <w:rPr>
        <w:sz w:val="20"/>
      </w:rPr>
      <w:t xml:space="preserve">Drought-Resistant Landscaping, Water-Conserving </w:t>
    </w:r>
  </w:p>
  <w:p w:rsidR="005A60F7" w:rsidRPr="005A60F7" w:rsidRDefault="005A60F7" w:rsidP="00BF3911">
    <w:pPr>
      <w:pStyle w:val="Header"/>
      <w:rPr>
        <w:sz w:val="16"/>
        <w:szCs w:val="20"/>
      </w:rPr>
    </w:pPr>
    <w:r w:rsidRPr="005A60F7">
      <w:rPr>
        <w:sz w:val="20"/>
      </w:rPr>
      <w:t>Natural Tuff, and Palm Tree Guidelines</w:t>
    </w:r>
    <w:r w:rsidRPr="005A60F7">
      <w:rPr>
        <w:sz w:val="16"/>
        <w:szCs w:val="20"/>
      </w:rPr>
      <w:t xml:space="preserve"> </w:t>
    </w:r>
  </w:p>
  <w:p w:rsidR="00B1179C" w:rsidRPr="00C14091" w:rsidRDefault="00B1179C" w:rsidP="00BF3911">
    <w:pPr>
      <w:pStyle w:val="Header"/>
      <w:rPr>
        <w:sz w:val="20"/>
        <w:szCs w:val="20"/>
      </w:rPr>
    </w:pPr>
    <w:r w:rsidRPr="00C14091">
      <w:rPr>
        <w:sz w:val="20"/>
        <w:szCs w:val="20"/>
      </w:rPr>
      <w:t xml:space="preserve">Page </w:t>
    </w:r>
    <w:r w:rsidR="00572279" w:rsidRPr="00C14091">
      <w:rPr>
        <w:sz w:val="20"/>
        <w:szCs w:val="20"/>
      </w:rPr>
      <w:fldChar w:fldCharType="begin"/>
    </w:r>
    <w:r w:rsidRPr="00C14091">
      <w:rPr>
        <w:sz w:val="20"/>
        <w:szCs w:val="20"/>
      </w:rPr>
      <w:instrText xml:space="preserve"> PAGE </w:instrText>
    </w:r>
    <w:r w:rsidR="00572279" w:rsidRPr="00C14091">
      <w:rPr>
        <w:sz w:val="20"/>
        <w:szCs w:val="20"/>
      </w:rPr>
      <w:fldChar w:fldCharType="separate"/>
    </w:r>
    <w:r w:rsidR="00A94084">
      <w:rPr>
        <w:noProof/>
        <w:sz w:val="20"/>
        <w:szCs w:val="20"/>
      </w:rPr>
      <w:t>4</w:t>
    </w:r>
    <w:r w:rsidR="00572279" w:rsidRPr="00C14091">
      <w:rPr>
        <w:sz w:val="20"/>
        <w:szCs w:val="20"/>
      </w:rPr>
      <w:fldChar w:fldCharType="end"/>
    </w:r>
    <w:r w:rsidRPr="00C14091">
      <w:rPr>
        <w:sz w:val="20"/>
        <w:szCs w:val="20"/>
      </w:rPr>
      <w:t xml:space="preserve"> of </w:t>
    </w:r>
    <w:r w:rsidR="00572279" w:rsidRPr="00C14091">
      <w:rPr>
        <w:sz w:val="20"/>
        <w:szCs w:val="20"/>
      </w:rPr>
      <w:fldChar w:fldCharType="begin"/>
    </w:r>
    <w:r w:rsidRPr="00C14091">
      <w:rPr>
        <w:sz w:val="20"/>
        <w:szCs w:val="20"/>
      </w:rPr>
      <w:instrText xml:space="preserve"> NUMPAGES </w:instrText>
    </w:r>
    <w:r w:rsidR="00572279" w:rsidRPr="00C14091">
      <w:rPr>
        <w:sz w:val="20"/>
        <w:szCs w:val="20"/>
      </w:rPr>
      <w:fldChar w:fldCharType="separate"/>
    </w:r>
    <w:r w:rsidR="00A94084">
      <w:rPr>
        <w:noProof/>
        <w:sz w:val="20"/>
        <w:szCs w:val="20"/>
      </w:rPr>
      <w:t>4</w:t>
    </w:r>
    <w:r w:rsidR="00572279" w:rsidRPr="00C14091">
      <w:rPr>
        <w:sz w:val="20"/>
        <w:szCs w:val="20"/>
      </w:rPr>
      <w:fldChar w:fldCharType="end"/>
    </w:r>
  </w:p>
  <w:p w:rsidR="00B1179C" w:rsidRPr="00C14091" w:rsidRDefault="00B1179C" w:rsidP="00BF3911">
    <w:pPr>
      <w:pStyle w:val="Header"/>
      <w:rPr>
        <w:sz w:val="20"/>
        <w:szCs w:val="20"/>
      </w:rPr>
    </w:pPr>
  </w:p>
  <w:p w:rsidR="00B1179C" w:rsidRDefault="00B117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6345E"/>
    <w:multiLevelType w:val="multilevel"/>
    <w:tmpl w:val="88DCDD4A"/>
    <w:lvl w:ilvl="0">
      <w:start w:val="1"/>
      <w:numFmt w:val="decimal"/>
      <w:lvlText w:val="%1."/>
      <w:lvlJc w:val="left"/>
      <w:pPr>
        <w:ind w:left="720" w:hanging="360"/>
      </w:pPr>
    </w:lvl>
    <w:lvl w:ilvl="1">
      <w:start w:val="1"/>
      <w:numFmt w:val="lowerLetter"/>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2DE0FD9"/>
    <w:multiLevelType w:val="hybridMultilevel"/>
    <w:tmpl w:val="06BEE90A"/>
    <w:lvl w:ilvl="0" w:tplc="CDDC0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478C8"/>
    <w:multiLevelType w:val="hybridMultilevel"/>
    <w:tmpl w:val="D10662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E35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0D9315C"/>
    <w:multiLevelType w:val="hybridMultilevel"/>
    <w:tmpl w:val="9A149B4C"/>
    <w:lvl w:ilvl="0" w:tplc="EAB6CB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537AF1"/>
    <w:multiLevelType w:val="hybridMultilevel"/>
    <w:tmpl w:val="72A6BA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FF30356"/>
    <w:multiLevelType w:val="hybridMultilevel"/>
    <w:tmpl w:val="42E23C82"/>
    <w:lvl w:ilvl="0" w:tplc="FA400B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802758"/>
    <w:multiLevelType w:val="hybridMultilevel"/>
    <w:tmpl w:val="43961CD8"/>
    <w:lvl w:ilvl="0" w:tplc="A53442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02A7E"/>
    <w:multiLevelType w:val="hybridMultilevel"/>
    <w:tmpl w:val="41244CF6"/>
    <w:lvl w:ilvl="0" w:tplc="42589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4C3E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FF12274"/>
    <w:multiLevelType w:val="hybridMultilevel"/>
    <w:tmpl w:val="EF9A7A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4AD4759"/>
    <w:multiLevelType w:val="multilevel"/>
    <w:tmpl w:val="EC6EDE4E"/>
    <w:lvl w:ilvl="0">
      <w:start w:val="1"/>
      <w:numFmt w:val="decimal"/>
      <w:lvlText w:val="%1."/>
      <w:lvlJc w:val="left"/>
      <w:pPr>
        <w:ind w:left="720" w:hanging="360"/>
      </w:pPr>
    </w:lvl>
    <w:lvl w:ilvl="1">
      <w:start w:val="1"/>
      <w:numFmt w:val="lowerLetter"/>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56F07D04"/>
    <w:multiLevelType w:val="multilevel"/>
    <w:tmpl w:val="991E7C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A352F85"/>
    <w:multiLevelType w:val="multilevel"/>
    <w:tmpl w:val="6A802DBC"/>
    <w:lvl w:ilvl="0">
      <w:start w:val="1"/>
      <w:numFmt w:val="decimal"/>
      <w:lvlText w:val="%1."/>
      <w:lvlJc w:val="left"/>
      <w:pPr>
        <w:ind w:left="720" w:hanging="360"/>
      </w:pPr>
    </w:lvl>
    <w:lvl w:ilvl="1">
      <w:start w:val="1"/>
      <w:numFmt w:val="lowerLetter"/>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6EA036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38D3190"/>
    <w:multiLevelType w:val="hybridMultilevel"/>
    <w:tmpl w:val="31421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AD4A74"/>
    <w:multiLevelType w:val="multilevel"/>
    <w:tmpl w:val="26A28668"/>
    <w:lvl w:ilvl="0">
      <w:start w:val="1"/>
      <w:numFmt w:val="decimal"/>
      <w:lvlText w:val="%1."/>
      <w:lvlJc w:val="left"/>
      <w:pPr>
        <w:ind w:left="720" w:hanging="360"/>
      </w:pPr>
    </w:lvl>
    <w:lvl w:ilvl="1">
      <w:start w:val="1"/>
      <w:numFmt w:val="lowerLetter"/>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nsid w:val="7E875794"/>
    <w:multiLevelType w:val="hybridMultilevel"/>
    <w:tmpl w:val="73B217D4"/>
    <w:lvl w:ilvl="0" w:tplc="C476825E">
      <w:start w:val="1"/>
      <w:numFmt w:val="decimal"/>
      <w:lvlText w:val="%1."/>
      <w:lvlJc w:val="left"/>
      <w:pPr>
        <w:ind w:left="720" w:hanging="360"/>
      </w:pPr>
      <w:rPr>
        <w:rFonts w:hint="default"/>
        <w:sz w:val="24"/>
        <w:szCs w:val="24"/>
      </w:rPr>
    </w:lvl>
    <w:lvl w:ilvl="1" w:tplc="897E1730">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2"/>
  </w:num>
  <w:num w:numId="5">
    <w:abstractNumId w:val="14"/>
  </w:num>
  <w:num w:numId="6">
    <w:abstractNumId w:val="13"/>
  </w:num>
  <w:num w:numId="7">
    <w:abstractNumId w:val="9"/>
  </w:num>
  <w:num w:numId="8">
    <w:abstractNumId w:val="3"/>
  </w:num>
  <w:num w:numId="9">
    <w:abstractNumId w:val="16"/>
  </w:num>
  <w:num w:numId="10">
    <w:abstractNumId w:val="11"/>
  </w:num>
  <w:num w:numId="11">
    <w:abstractNumId w:val="0"/>
  </w:num>
  <w:num w:numId="12">
    <w:abstractNumId w:val="12"/>
  </w:num>
  <w:num w:numId="13">
    <w:abstractNumId w:val="17"/>
  </w:num>
  <w:num w:numId="14">
    <w:abstractNumId w:val="8"/>
  </w:num>
  <w:num w:numId="15">
    <w:abstractNumId w:val="1"/>
  </w:num>
  <w:num w:numId="16">
    <w:abstractNumId w:val="4"/>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20482"/>
  </w:hdrShapeDefaults>
  <w:footnotePr>
    <w:footnote w:id="-1"/>
    <w:footnote w:id="0"/>
  </w:footnotePr>
  <w:endnotePr>
    <w:endnote w:id="-1"/>
    <w:endnote w:id="0"/>
  </w:endnotePr>
  <w:compat/>
  <w:rsids>
    <w:rsidRoot w:val="008D0456"/>
    <w:rsid w:val="0003404C"/>
    <w:rsid w:val="00050A5F"/>
    <w:rsid w:val="00091339"/>
    <w:rsid w:val="000C289E"/>
    <w:rsid w:val="00101C62"/>
    <w:rsid w:val="00111ABA"/>
    <w:rsid w:val="00131079"/>
    <w:rsid w:val="001827ED"/>
    <w:rsid w:val="00194CB8"/>
    <w:rsid w:val="001E421B"/>
    <w:rsid w:val="001F3275"/>
    <w:rsid w:val="001F66B0"/>
    <w:rsid w:val="00251A60"/>
    <w:rsid w:val="00273207"/>
    <w:rsid w:val="00284738"/>
    <w:rsid w:val="00291087"/>
    <w:rsid w:val="002B7986"/>
    <w:rsid w:val="002C1479"/>
    <w:rsid w:val="002D64E9"/>
    <w:rsid w:val="002E1E7D"/>
    <w:rsid w:val="00315F46"/>
    <w:rsid w:val="003345C9"/>
    <w:rsid w:val="0035503A"/>
    <w:rsid w:val="003944BD"/>
    <w:rsid w:val="003A0139"/>
    <w:rsid w:val="003C5C6F"/>
    <w:rsid w:val="003F2EA3"/>
    <w:rsid w:val="004308EB"/>
    <w:rsid w:val="00484BD4"/>
    <w:rsid w:val="004971CA"/>
    <w:rsid w:val="004A35A1"/>
    <w:rsid w:val="00500BD1"/>
    <w:rsid w:val="00531F08"/>
    <w:rsid w:val="0053630B"/>
    <w:rsid w:val="00545EC0"/>
    <w:rsid w:val="00572279"/>
    <w:rsid w:val="0058020F"/>
    <w:rsid w:val="00582AF3"/>
    <w:rsid w:val="0059361C"/>
    <w:rsid w:val="005A60F7"/>
    <w:rsid w:val="005B7957"/>
    <w:rsid w:val="005C0F3C"/>
    <w:rsid w:val="005C3721"/>
    <w:rsid w:val="006125D8"/>
    <w:rsid w:val="006177F7"/>
    <w:rsid w:val="00634A1B"/>
    <w:rsid w:val="006536A2"/>
    <w:rsid w:val="00657F7C"/>
    <w:rsid w:val="00684F0F"/>
    <w:rsid w:val="006A588C"/>
    <w:rsid w:val="006B059E"/>
    <w:rsid w:val="006B7063"/>
    <w:rsid w:val="006C29DD"/>
    <w:rsid w:val="006E6EF7"/>
    <w:rsid w:val="006E7FAA"/>
    <w:rsid w:val="006F38C5"/>
    <w:rsid w:val="006F4C93"/>
    <w:rsid w:val="007003CD"/>
    <w:rsid w:val="00705890"/>
    <w:rsid w:val="00727BE3"/>
    <w:rsid w:val="0077483D"/>
    <w:rsid w:val="0077658C"/>
    <w:rsid w:val="007C2AFA"/>
    <w:rsid w:val="007D59A2"/>
    <w:rsid w:val="007E2973"/>
    <w:rsid w:val="00815CA8"/>
    <w:rsid w:val="00823BAE"/>
    <w:rsid w:val="00845FF1"/>
    <w:rsid w:val="0085390D"/>
    <w:rsid w:val="0086219D"/>
    <w:rsid w:val="008826B8"/>
    <w:rsid w:val="008B10C0"/>
    <w:rsid w:val="008C1B82"/>
    <w:rsid w:val="008C7ED6"/>
    <w:rsid w:val="008D0456"/>
    <w:rsid w:val="008D5829"/>
    <w:rsid w:val="00904E6A"/>
    <w:rsid w:val="00906786"/>
    <w:rsid w:val="009135B4"/>
    <w:rsid w:val="0091388A"/>
    <w:rsid w:val="00922604"/>
    <w:rsid w:val="009455E3"/>
    <w:rsid w:val="0095158B"/>
    <w:rsid w:val="00956D74"/>
    <w:rsid w:val="00971C08"/>
    <w:rsid w:val="009A2B50"/>
    <w:rsid w:val="009A75BC"/>
    <w:rsid w:val="009B2C54"/>
    <w:rsid w:val="009F3843"/>
    <w:rsid w:val="00A34D24"/>
    <w:rsid w:val="00A416FB"/>
    <w:rsid w:val="00A50A54"/>
    <w:rsid w:val="00A70CC2"/>
    <w:rsid w:val="00A94084"/>
    <w:rsid w:val="00AB557E"/>
    <w:rsid w:val="00AC24A3"/>
    <w:rsid w:val="00AF34C2"/>
    <w:rsid w:val="00AF7B78"/>
    <w:rsid w:val="00B1179C"/>
    <w:rsid w:val="00B65055"/>
    <w:rsid w:val="00B718FD"/>
    <w:rsid w:val="00B76974"/>
    <w:rsid w:val="00B81B42"/>
    <w:rsid w:val="00B93F3D"/>
    <w:rsid w:val="00B94C59"/>
    <w:rsid w:val="00BC4F56"/>
    <w:rsid w:val="00BD4BE0"/>
    <w:rsid w:val="00BD733D"/>
    <w:rsid w:val="00BF3911"/>
    <w:rsid w:val="00C14091"/>
    <w:rsid w:val="00CB0BA2"/>
    <w:rsid w:val="00CC170C"/>
    <w:rsid w:val="00CC3BE7"/>
    <w:rsid w:val="00D1619F"/>
    <w:rsid w:val="00D90155"/>
    <w:rsid w:val="00D964B6"/>
    <w:rsid w:val="00DA1032"/>
    <w:rsid w:val="00DB2593"/>
    <w:rsid w:val="00DC0C3D"/>
    <w:rsid w:val="00DF50B9"/>
    <w:rsid w:val="00E04760"/>
    <w:rsid w:val="00E33F70"/>
    <w:rsid w:val="00E762B4"/>
    <w:rsid w:val="00EB02F1"/>
    <w:rsid w:val="00EB5035"/>
    <w:rsid w:val="00ED72EA"/>
    <w:rsid w:val="00EF4343"/>
    <w:rsid w:val="00F2760C"/>
    <w:rsid w:val="00F35E4F"/>
    <w:rsid w:val="00F52367"/>
    <w:rsid w:val="00F54F74"/>
    <w:rsid w:val="00F624BC"/>
    <w:rsid w:val="00F66476"/>
    <w:rsid w:val="00F7790A"/>
    <w:rsid w:val="00F92595"/>
    <w:rsid w:val="00FF7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2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3911"/>
    <w:pPr>
      <w:tabs>
        <w:tab w:val="center" w:pos="4320"/>
        <w:tab w:val="right" w:pos="8640"/>
      </w:tabs>
    </w:pPr>
  </w:style>
  <w:style w:type="paragraph" w:styleId="Footer">
    <w:name w:val="footer"/>
    <w:basedOn w:val="Normal"/>
    <w:rsid w:val="00BF3911"/>
    <w:pPr>
      <w:tabs>
        <w:tab w:val="center" w:pos="4320"/>
        <w:tab w:val="right" w:pos="8640"/>
      </w:tabs>
    </w:pPr>
  </w:style>
  <w:style w:type="character" w:styleId="Hyperlink">
    <w:name w:val="Hyperlink"/>
    <w:uiPriority w:val="99"/>
    <w:unhideWhenUsed/>
    <w:rsid w:val="004A35A1"/>
    <w:rPr>
      <w:color w:val="0000FF"/>
      <w:u w:val="single"/>
    </w:rPr>
  </w:style>
  <w:style w:type="paragraph" w:styleId="ListParagraph">
    <w:name w:val="List Paragraph"/>
    <w:basedOn w:val="Normal"/>
    <w:uiPriority w:val="34"/>
    <w:qFormat/>
    <w:rsid w:val="009F38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A91D05C683944BEF154A5537AFECC" ma:contentTypeVersion="3" ma:contentTypeDescription="Create a new document." ma:contentTypeScope="" ma:versionID="a2f88ed6595d7db39c67a2d1ac04c66a">
  <xsd:schema xmlns:xsd="http://www.w3.org/2001/XMLSchema" xmlns:xs="http://www.w3.org/2001/XMLSchema" xmlns:p="http://schemas.microsoft.com/office/2006/metadata/properties" xmlns:ns2="f01e8dac-ae52-4c38-bdcb-8f10a02a6e65" targetNamespace="http://schemas.microsoft.com/office/2006/metadata/properties" ma:root="true" ma:fieldsID="c74641d762ff45c7c36c0858dcccbb29" ns2:_="">
    <xsd:import namespace="f01e8dac-ae52-4c38-bdcb-8f10a02a6e6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e8dac-ae52-4c38-bdcb-8f10a02a6e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204CC-4FDC-42DE-9175-CA7BE7BF1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e8dac-ae52-4c38-bdcb-8f10a02a6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B08C7-EF40-4B82-9CCF-F40F404BF46C}">
  <ds:schemaRefs>
    <ds:schemaRef ds:uri="http://schemas.microsoft.com/sharepoint/v3/contenttype/forms"/>
  </ds:schemaRefs>
</ds:datastoreItem>
</file>

<file path=customXml/itemProps3.xml><?xml version="1.0" encoding="utf-8"?>
<ds:datastoreItem xmlns:ds="http://schemas.openxmlformats.org/officeDocument/2006/customXml" ds:itemID="{EC9A21AE-B86B-4C66-AD95-0EB36C5721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GUIDELINES FOR FENCING</vt:lpstr>
    </vt:vector>
  </TitlesOfParts>
  <Company>C.I.A. Services, Inc.</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FENCING</dc:title>
  <dc:creator>Ralph Troiano</dc:creator>
  <cp:lastModifiedBy>Frances</cp:lastModifiedBy>
  <cp:revision>2</cp:revision>
  <cp:lastPrinted>2011-10-20T21:01:00Z</cp:lastPrinted>
  <dcterms:created xsi:type="dcterms:W3CDTF">2016-01-12T22:39:00Z</dcterms:created>
  <dcterms:modified xsi:type="dcterms:W3CDTF">2016-01-12T22:39:00Z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0x0101002DAA91D05C683944BEF154A5537AFECC</vt:lpwstr>
  </property>
</Properties>
</file>